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u w:val="single"/>
        </w:rPr>
        <w:t>Jugales supérieures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Je rapporte avec certitude à </w:t>
      </w:r>
      <w:r>
        <w:rPr>
          <w:rFonts w:ascii="inherit" w:hAnsi="inherit"/>
          <w:b w:val="false"/>
          <w:i/>
          <w:caps w:val="false"/>
          <w:smallCaps w:val="false"/>
          <w:color w:val="000000"/>
          <w:spacing w:val="0"/>
          <w:sz w:val="24"/>
        </w:rPr>
        <w:t>E. caballus</w:t>
      </w:r>
      <w:r>
        <w:rPr>
          <w:rFonts w:ascii="Cambria;Georgia;Times New Roman;Times;serif" w:hAnsi="Cambria;Georgia;Times New Roman;Times;serif"/>
          <w:b w:val="false"/>
          <w:i w:val="false"/>
          <w:caps w:val="false"/>
          <w:smallCaps w:val="false"/>
          <w:color w:val="000000"/>
          <w:spacing w:val="0"/>
          <w:sz w:val="24"/>
        </w:rPr>
        <w:t> les prémolaires supérieures QUN 3055, 2386, 3001 et 1322. QUN 3001 et 1322 ne présentent pas une morphologie "typiquement" caballine : les protocones sont très obliques et forment une saillie linguale inhabituelle. Toutefois des protocones obliques peuvent s’observer chez certains </w:t>
      </w:r>
      <w:r>
        <w:rPr>
          <w:rFonts w:ascii="inherit" w:hAnsi="inherit"/>
          <w:b w:val="false"/>
          <w:i/>
          <w:caps w:val="false"/>
          <w:smallCaps w:val="false"/>
          <w:color w:val="000000"/>
          <w:spacing w:val="0"/>
          <w:sz w:val="24"/>
        </w:rPr>
        <w:t>E. caballus</w:t>
      </w:r>
      <w:r>
        <w:rPr>
          <w:rFonts w:ascii="Cambria;Georgia;Times New Roman;Times;serif" w:hAnsi="Cambria;Georgia;Times New Roman;Times;serif"/>
          <w:b w:val="false"/>
          <w:i w:val="false"/>
          <w:caps w:val="false"/>
          <w:smallCaps w:val="false"/>
          <w:color w:val="000000"/>
          <w:spacing w:val="0"/>
          <w:sz w:val="24"/>
        </w:rPr>
        <w:t> comme on le voit sur les P3 et P4 du spécimen "2" de Missy sur la Volga et du spécimen PIN 301-48 de l’à¯le de Kotelny en Sibérie.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Je suis moins certaine pour les molaires QUN 2104 et 2647, qui ressemblent à une des dents d’Oum Qatafa D1 figurées par Vaufrey (in Neuville 1931).</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Jugales inférieures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En accord avec Davis, je rapporte à </w:t>
      </w:r>
      <w:r>
        <w:rPr>
          <w:rFonts w:ascii="inherit" w:hAnsi="inherit"/>
          <w:b w:val="false"/>
          <w:i/>
          <w:caps w:val="false"/>
          <w:smallCaps w:val="false"/>
          <w:color w:val="000000"/>
          <w:spacing w:val="0"/>
          <w:sz w:val="24"/>
        </w:rPr>
        <w:t>E. caballus</w:t>
      </w:r>
      <w:r>
        <w:rPr>
          <w:rFonts w:ascii="Cambria;Georgia;Times New Roman;Times;serif" w:hAnsi="Cambria;Georgia;Times New Roman;Times;serif"/>
          <w:b w:val="false"/>
          <w:i w:val="false"/>
          <w:caps w:val="false"/>
          <w:smallCaps w:val="false"/>
          <w:color w:val="000000"/>
          <w:spacing w:val="0"/>
          <w:sz w:val="24"/>
        </w:rPr>
        <w:t> les spécimens QUN 1028 et 1029 (i et h de Davis), et les spécimens QUN 2900 et 1312 (l et q). J’y ajoute la série QUN 1026, 1996, 1037 et la prémolaire peu usée QUN 1032 (m, n, o et p de Davis). Pour ces dents encore la morphologie n’est pas "typiquement" caballine mais la ressemblance avec les jugales inférieures des chevaux MGRI sans nÂ° et ZIN 3970 est frappante.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Je rapporte aussi à </w:t>
      </w:r>
      <w:r>
        <w:rPr>
          <w:rFonts w:ascii="inherit" w:hAnsi="inherit"/>
          <w:b w:val="false"/>
          <w:i/>
          <w:caps w:val="false"/>
          <w:smallCaps w:val="false"/>
          <w:color w:val="000000"/>
          <w:spacing w:val="0"/>
          <w:sz w:val="24"/>
        </w:rPr>
        <w:t>E. caballus</w:t>
      </w:r>
      <w:r>
        <w:rPr>
          <w:rFonts w:ascii="Cambria;Georgia;Times New Roman;Times;serif" w:hAnsi="Cambria;Georgia;Times New Roman;Times;serif"/>
          <w:b w:val="false"/>
          <w:i w:val="false"/>
          <w:caps w:val="false"/>
          <w:smallCaps w:val="false"/>
          <w:color w:val="000000"/>
          <w:spacing w:val="0"/>
          <w:sz w:val="24"/>
        </w:rPr>
        <w:t> la M3 QUN 2886 (k) que Davis attribue à E. hydruntinus-mauritanicus à cause de la profondeur du sillon vestibulaire. En fait le sillon vestibulaire des </w:t>
      </w:r>
      <w:r>
        <w:rPr>
          <w:rFonts w:ascii="inherit" w:hAnsi="inherit"/>
          <w:b w:val="false"/>
          <w:i/>
          <w:caps w:val="false"/>
          <w:smallCaps w:val="false"/>
          <w:color w:val="000000"/>
          <w:spacing w:val="0"/>
          <w:sz w:val="24"/>
        </w:rPr>
        <w:t>E. caballus</w:t>
      </w:r>
      <w:r>
        <w:rPr>
          <w:rFonts w:ascii="Cambria;Georgia;Times New Roman;Times;serif" w:hAnsi="Cambria;Georgia;Times New Roman;Times;serif"/>
          <w:b w:val="false"/>
          <w:i w:val="false"/>
          <w:caps w:val="false"/>
          <w:smallCaps w:val="false"/>
          <w:color w:val="000000"/>
          <w:spacing w:val="0"/>
          <w:sz w:val="24"/>
        </w:rPr>
        <w:t> peut très bien àªtre profond. Je pense que cette dent appartenait au màªme individu que QUN 2900 et 1312.</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Métapodes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Leur quille (12) est très développée. Les spécimens qui leur ressemblent le plus appartiennent à l’</w:t>
      </w:r>
      <w:r>
        <w:rPr>
          <w:rFonts w:ascii="inherit" w:hAnsi="inherit"/>
          <w:b w:val="false"/>
          <w:i/>
          <w:caps w:val="false"/>
          <w:smallCaps w:val="false"/>
          <w:color w:val="000000"/>
          <w:spacing w:val="0"/>
          <w:sz w:val="24"/>
        </w:rPr>
        <w:t>E. antunes</w:t>
      </w:r>
      <w:r>
        <w:rPr>
          <w:rFonts w:ascii="Cambria;Georgia;Times New Roman;Times;serif" w:hAnsi="Cambria;Georgia;Times New Roman;Times;serif"/>
          <w:b w:val="false"/>
          <w:i w:val="false"/>
          <w:caps w:val="false"/>
          <w:smallCaps w:val="false"/>
          <w:color w:val="000000"/>
          <w:spacing w:val="0"/>
          <w:sz w:val="24"/>
        </w:rPr>
        <w:t>i wà¼rmien du Portugal (Cardoso &amp; Eisenmann, 1989).</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Premières phalanges</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Elles ressemblent à certaines premières phalanges d’</w:t>
      </w:r>
      <w:r>
        <w:rPr>
          <w:rFonts w:ascii="inherit" w:hAnsi="inherit"/>
          <w:b w:val="false"/>
          <w:i/>
          <w:caps w:val="false"/>
          <w:smallCaps w:val="false"/>
          <w:color w:val="000000"/>
          <w:spacing w:val="0"/>
          <w:sz w:val="24"/>
        </w:rPr>
        <w:t>E. antunesi</w:t>
      </w:r>
      <w:r>
        <w:rPr>
          <w:rFonts w:ascii="Cambria;Georgia;Times New Roman;Times;serif" w:hAnsi="Cambria;Georgia;Times New Roman;Times;serif"/>
          <w:b w:val="false"/>
          <w:i w:val="false"/>
          <w:caps w:val="false"/>
          <w:smallCaps w:val="false"/>
          <w:color w:val="000000"/>
          <w:spacing w:val="0"/>
          <w:sz w:val="24"/>
        </w:rPr>
        <w:t> (Cascais et Fontainhas).</w:t>
      </w:r>
    </w:p>
    <w:p>
      <w:pPr>
        <w:pStyle w:val="HorizontalLine"/>
        <w:suppressLineNumbers/>
        <w:pBdr>
          <w:bottom w:val="double" w:sz="2" w:space="0" w:color="808080"/>
        </w:pBdr>
        <w:bidi w:val="0"/>
        <w:spacing w:before="0" w:after="283"/>
        <w:jc w:val="left"/>
        <w:rPr/>
      </w:pPr>
      <w:r>
        <w:rPr/>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Upper cheek teeth</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I refer to </w:t>
      </w:r>
      <w:r>
        <w:rPr>
          <w:rFonts w:ascii="inherit" w:hAnsi="inherit"/>
          <w:b w:val="false"/>
          <w:i/>
          <w:caps w:val="false"/>
          <w:smallCaps w:val="false"/>
          <w:color w:val="000000"/>
          <w:spacing w:val="0"/>
          <w:sz w:val="24"/>
        </w:rPr>
        <w:t>E. caballus</w:t>
      </w:r>
      <w:r>
        <w:rPr>
          <w:rFonts w:ascii="Cambria;Georgia;Times New Roman;Times;serif" w:hAnsi="Cambria;Georgia;Times New Roman;Times;serif"/>
          <w:b w:val="false"/>
          <w:i w:val="false"/>
          <w:caps w:val="false"/>
          <w:smallCaps w:val="false"/>
          <w:color w:val="000000"/>
          <w:spacing w:val="0"/>
          <w:sz w:val="24"/>
        </w:rPr>
        <w:t> without doubt the upper premolars QUN 3055, 2386, 3001 et 1322. QUN 3001 et 1322 are not "typically" caballine : the protocones are very oblique resulting in a curious protrusion of the lingual wall. Such oblique protocones may however be observed in some E. caballus as can be seen on the P3 and P4 of specimen "2" of Missy on the Volga and specimen PIN 301-48 of the Kotelny island in Siberia.</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I am less sure for the molars QUN 2104 et 2647, which resemble to one of the teeth of Oum Qatafa D1 illustrated by Vaufrey (in Neuville 1931).</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Lower cheek teeth</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In agreement with Davis, I refer to </w:t>
      </w:r>
      <w:r>
        <w:rPr>
          <w:rFonts w:ascii="inherit" w:hAnsi="inherit"/>
          <w:b w:val="false"/>
          <w:i/>
          <w:caps w:val="false"/>
          <w:smallCaps w:val="false"/>
          <w:color w:val="000000"/>
          <w:spacing w:val="0"/>
          <w:sz w:val="24"/>
        </w:rPr>
        <w:t>E. caballus</w:t>
      </w:r>
      <w:r>
        <w:rPr>
          <w:rFonts w:ascii="Cambria;Georgia;Times New Roman;Times;serif" w:hAnsi="Cambria;Georgia;Times New Roman;Times;serif"/>
          <w:b w:val="false"/>
          <w:i w:val="false"/>
          <w:caps w:val="false"/>
          <w:smallCaps w:val="false"/>
          <w:color w:val="000000"/>
          <w:spacing w:val="0"/>
          <w:sz w:val="24"/>
        </w:rPr>
        <w:t> specimens QUN 1028 et 1029 (i et h of Davis), and specimens QUN 2900 et 1312 (l et q). In addition I refer to </w:t>
      </w:r>
      <w:r>
        <w:rPr>
          <w:rFonts w:ascii="inherit" w:hAnsi="inherit"/>
          <w:b w:val="false"/>
          <w:i/>
          <w:caps w:val="false"/>
          <w:smallCaps w:val="false"/>
          <w:color w:val="000000"/>
          <w:spacing w:val="0"/>
          <w:sz w:val="24"/>
        </w:rPr>
        <w:t>E. caballus</w:t>
      </w:r>
      <w:r>
        <w:rPr>
          <w:rFonts w:ascii="Cambria;Georgia;Times New Roman;Times;serif" w:hAnsi="Cambria;Georgia;Times New Roman;Times;serif"/>
          <w:b w:val="false"/>
          <w:i w:val="false"/>
          <w:caps w:val="false"/>
          <w:smallCaps w:val="false"/>
          <w:color w:val="000000"/>
          <w:spacing w:val="0"/>
          <w:sz w:val="24"/>
        </w:rPr>
        <w:t> the associated QUN 1026, 1996, 1037 and the little worn premolar QUN 1032 (m, n, o, and p of Davis). There again the morphology is not "typically" caballine but the likeness with the lower cheek teeth of MGRI no nÂ° et ZIN 3970 horses is striking.</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I refer also to </w:t>
      </w:r>
      <w:r>
        <w:rPr>
          <w:rFonts w:ascii="inherit" w:hAnsi="inherit"/>
          <w:b w:val="false"/>
          <w:i/>
          <w:caps w:val="false"/>
          <w:smallCaps w:val="false"/>
          <w:color w:val="000000"/>
          <w:spacing w:val="0"/>
          <w:sz w:val="24"/>
        </w:rPr>
        <w:t>E. caballus</w:t>
      </w:r>
      <w:r>
        <w:rPr>
          <w:rFonts w:ascii="Cambria;Georgia;Times New Roman;Times;serif" w:hAnsi="Cambria;Georgia;Times New Roman;Times;serif"/>
          <w:b w:val="false"/>
          <w:i w:val="false"/>
          <w:caps w:val="false"/>
          <w:smallCaps w:val="false"/>
          <w:color w:val="000000"/>
          <w:spacing w:val="0"/>
          <w:sz w:val="24"/>
        </w:rPr>
        <w:t> the M3 QUN 2886 (k) referred by Davis to </w:t>
      </w:r>
      <w:r>
        <w:rPr>
          <w:rFonts w:ascii="inherit" w:hAnsi="inherit"/>
          <w:b w:val="false"/>
          <w:i/>
          <w:caps w:val="false"/>
          <w:smallCaps w:val="false"/>
          <w:color w:val="000000"/>
          <w:spacing w:val="0"/>
          <w:sz w:val="24"/>
        </w:rPr>
        <w:t>E. hydruntinus-mauritanicus</w:t>
      </w:r>
      <w:r>
        <w:rPr>
          <w:rFonts w:ascii="Cambria;Georgia;Times New Roman;Times;serif" w:hAnsi="Cambria;Georgia;Times New Roman;Times;serif"/>
          <w:b w:val="false"/>
          <w:i w:val="false"/>
          <w:caps w:val="false"/>
          <w:smallCaps w:val="false"/>
          <w:color w:val="000000"/>
          <w:spacing w:val="0"/>
          <w:sz w:val="24"/>
        </w:rPr>
        <w:t> because of the depth of the vestibular groove. Actually, the vestibular groove may well be very deep in some </w:t>
      </w:r>
      <w:r>
        <w:rPr>
          <w:rFonts w:ascii="inherit" w:hAnsi="inherit"/>
          <w:b w:val="false"/>
          <w:i/>
          <w:caps w:val="false"/>
          <w:smallCaps w:val="false"/>
          <w:color w:val="000000"/>
          <w:spacing w:val="0"/>
          <w:sz w:val="24"/>
        </w:rPr>
        <w:t>E. caballus</w:t>
      </w:r>
      <w:r>
        <w:rPr>
          <w:rFonts w:ascii="Cambria;Georgia;Times New Roman;Times;serif" w:hAnsi="Cambria;Georgia;Times New Roman;Times;serif"/>
          <w:b w:val="false"/>
          <w:i w:val="false"/>
          <w:caps w:val="false"/>
          <w:smallCaps w:val="false"/>
          <w:color w:val="000000"/>
          <w:spacing w:val="0"/>
          <w:sz w:val="24"/>
        </w:rPr>
        <w:t>. I believe that this tooth belonged to the same individual as QUN 2900 et 1312.</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Metapodials</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keel (12) is well developed. The most alike specimens belong to the wà¼rmian </w:t>
      </w:r>
      <w:r>
        <w:rPr>
          <w:rFonts w:ascii="inherit" w:hAnsi="inherit"/>
          <w:b w:val="false"/>
          <w:i/>
          <w:caps w:val="false"/>
          <w:smallCaps w:val="false"/>
          <w:color w:val="000000"/>
          <w:spacing w:val="0"/>
          <w:sz w:val="24"/>
        </w:rPr>
        <w:t>E. antunes</w:t>
      </w:r>
      <w:r>
        <w:rPr>
          <w:rFonts w:ascii="Cambria;Georgia;Times New Roman;Times;serif" w:hAnsi="Cambria;Georgia;Times New Roman;Times;serif"/>
          <w:b w:val="false"/>
          <w:i w:val="false"/>
          <w:caps w:val="false"/>
          <w:smallCaps w:val="false"/>
          <w:color w:val="000000"/>
          <w:spacing w:val="0"/>
          <w:sz w:val="24"/>
        </w:rPr>
        <w:t>i of Portugal (Cardoso &amp; Eisenmann, 1989).</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First phalanges</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They resemble some first phalanges of </w:t>
      </w:r>
      <w:r>
        <w:rPr>
          <w:rFonts w:ascii="inherit" w:hAnsi="inherit"/>
          <w:b w:val="false"/>
          <w:i/>
          <w:caps w:val="false"/>
          <w:smallCaps w:val="false"/>
          <w:color w:val="000000"/>
          <w:spacing w:val="0"/>
          <w:sz w:val="24"/>
        </w:rPr>
        <w:t>E. antunesi</w:t>
      </w:r>
      <w:r>
        <w:rPr>
          <w:rFonts w:ascii="Cambria;Georgia;Times New Roman;Times;serif" w:hAnsi="Cambria;Georgia;Times New Roman;Times;serif"/>
          <w:b w:val="false"/>
          <w:i w:val="false"/>
          <w:caps w:val="false"/>
          <w:smallCaps w:val="false"/>
          <w:color w:val="000000"/>
          <w:spacing w:val="0"/>
          <w:sz w:val="24"/>
        </w:rPr>
        <w:t> (Cascais et Fontainhas).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u w:val="single"/>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3939</TotalTime>
  <Application>LibreOffice/7.4.3.2$Windows_X86_64 LibreOffice_project/1048a8393ae2eeec98dff31b5c133c5f1d08b890</Application>
  <AppVersion>15.0000</AppVersion>
  <Pages>2</Pages>
  <Words>561</Words>
  <Characters>2647</Characters>
  <CharactersWithSpaces>3197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2024-07-30T16:54:54Z</dcterms:created>
  <dc:creator/>
  <dc:description/>
  <dc:language>en-US</dc:language>
  <cp:lastModifiedBy/>
  <dcterms:modified xsi:type="dcterms:W3CDTF">2024-08-02T10:35:07Z</dcterms:modified>
  <cp:revision>36</cp:revision>
  <dc:subject/>
  <dc:title/>
</cp:coreProperties>
</file>